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63" w:type="dxa"/>
        <w:tblLook w:val="04A0" w:firstRow="1" w:lastRow="0" w:firstColumn="1" w:lastColumn="0" w:noHBand="0" w:noVBand="1"/>
      </w:tblPr>
      <w:tblGrid>
        <w:gridCol w:w="2689"/>
        <w:gridCol w:w="992"/>
        <w:gridCol w:w="1417"/>
        <w:gridCol w:w="1134"/>
        <w:gridCol w:w="851"/>
        <w:gridCol w:w="1484"/>
        <w:gridCol w:w="1189"/>
        <w:gridCol w:w="7"/>
      </w:tblGrid>
      <w:tr w:rsidR="008A0E22" w:rsidTr="00B13DF1">
        <w:tc>
          <w:tcPr>
            <w:tcW w:w="2689" w:type="dxa"/>
            <w:vMerge w:val="restart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b/>
                <w:sz w:val="24"/>
                <w:szCs w:val="24"/>
              </w:rPr>
              <w:t>Age Group (Years)</w:t>
            </w:r>
          </w:p>
        </w:tc>
        <w:tc>
          <w:tcPr>
            <w:tcW w:w="3543" w:type="dxa"/>
            <w:gridSpan w:val="3"/>
            <w:shd w:val="clear" w:color="auto" w:fill="FFE599" w:themeFill="accent4" w:themeFillTint="66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b/>
                <w:sz w:val="24"/>
                <w:szCs w:val="24"/>
              </w:rPr>
              <w:t>Anti-Measles IgG (+)</w:t>
            </w:r>
          </w:p>
        </w:tc>
        <w:tc>
          <w:tcPr>
            <w:tcW w:w="3531" w:type="dxa"/>
            <w:gridSpan w:val="4"/>
            <w:shd w:val="clear" w:color="auto" w:fill="B4C6E7" w:themeFill="accent5" w:themeFillTint="66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b/>
                <w:sz w:val="24"/>
                <w:szCs w:val="24"/>
              </w:rPr>
              <w:t>Anti-Measles IgG (</w:t>
            </w:r>
            <w:r w:rsidRPr="0063158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63158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A0E22" w:rsidTr="00B13DF1">
        <w:trPr>
          <w:gridAfter w:val="1"/>
          <w:wAfter w:w="7" w:type="dxa"/>
        </w:trPr>
        <w:tc>
          <w:tcPr>
            <w:tcW w:w="2689" w:type="dxa"/>
            <w:vMerge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E599" w:themeFill="accent4" w:themeFillTint="66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417" w:type="dxa"/>
            <w:shd w:val="clear" w:color="auto" w:fill="FFE599" w:themeFill="accent4" w:themeFillTint="66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b/>
                <w:sz w:val="24"/>
                <w:szCs w:val="24"/>
              </w:rPr>
              <w:t>% by column</w:t>
            </w:r>
          </w:p>
        </w:tc>
        <w:tc>
          <w:tcPr>
            <w:tcW w:w="1134" w:type="dxa"/>
            <w:shd w:val="clear" w:color="auto" w:fill="FFE599" w:themeFill="accent4" w:themeFillTint="66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b/>
                <w:sz w:val="24"/>
                <w:szCs w:val="24"/>
              </w:rPr>
              <w:t>% by row</w:t>
            </w:r>
          </w:p>
        </w:tc>
        <w:tc>
          <w:tcPr>
            <w:tcW w:w="851" w:type="dxa"/>
            <w:shd w:val="clear" w:color="auto" w:fill="B4C6E7" w:themeFill="accent5" w:themeFillTint="66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484" w:type="dxa"/>
            <w:shd w:val="clear" w:color="auto" w:fill="B4C6E7" w:themeFill="accent5" w:themeFillTint="66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b/>
                <w:sz w:val="24"/>
                <w:szCs w:val="24"/>
              </w:rPr>
              <w:t>% by column</w:t>
            </w:r>
          </w:p>
        </w:tc>
        <w:tc>
          <w:tcPr>
            <w:tcW w:w="1189" w:type="dxa"/>
            <w:shd w:val="clear" w:color="auto" w:fill="B4C6E7" w:themeFill="accent5" w:themeFillTint="66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b/>
                <w:sz w:val="24"/>
                <w:szCs w:val="24"/>
              </w:rPr>
              <w:t>% by row</w:t>
            </w:r>
          </w:p>
        </w:tc>
      </w:tr>
      <w:tr w:rsidR="008A0E22" w:rsidTr="007272C2">
        <w:trPr>
          <w:gridAfter w:val="1"/>
          <w:wAfter w:w="7" w:type="dxa"/>
        </w:trPr>
        <w:tc>
          <w:tcPr>
            <w:tcW w:w="2689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18–23</w:t>
            </w:r>
          </w:p>
        </w:tc>
        <w:tc>
          <w:tcPr>
            <w:tcW w:w="992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17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58.7%</w:t>
            </w:r>
          </w:p>
        </w:tc>
        <w:tc>
          <w:tcPr>
            <w:tcW w:w="1134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89.7%</w:t>
            </w:r>
          </w:p>
        </w:tc>
        <w:tc>
          <w:tcPr>
            <w:tcW w:w="851" w:type="dxa"/>
          </w:tcPr>
          <w:p w:rsidR="008A0E22" w:rsidRPr="0063158A" w:rsidRDefault="00E75ED5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4" w:type="dxa"/>
          </w:tcPr>
          <w:p w:rsidR="008A0E22" w:rsidRPr="0063158A" w:rsidRDefault="00E75ED5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43.8%</w:t>
            </w:r>
          </w:p>
        </w:tc>
        <w:tc>
          <w:tcPr>
            <w:tcW w:w="1189" w:type="dxa"/>
          </w:tcPr>
          <w:p w:rsidR="008A0E22" w:rsidRPr="0063158A" w:rsidRDefault="00E75ED5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10.3%</w:t>
            </w:r>
          </w:p>
        </w:tc>
      </w:tr>
      <w:tr w:rsidR="008A0E22" w:rsidTr="007272C2">
        <w:trPr>
          <w:gridAfter w:val="1"/>
          <w:wAfter w:w="7" w:type="dxa"/>
        </w:trPr>
        <w:tc>
          <w:tcPr>
            <w:tcW w:w="2689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2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18.3%</w:t>
            </w:r>
          </w:p>
        </w:tc>
        <w:tc>
          <w:tcPr>
            <w:tcW w:w="1134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86.4%</w:t>
            </w:r>
          </w:p>
        </w:tc>
        <w:tc>
          <w:tcPr>
            <w:tcW w:w="851" w:type="dxa"/>
          </w:tcPr>
          <w:p w:rsidR="008A0E22" w:rsidRPr="0063158A" w:rsidRDefault="00E75ED5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4" w:type="dxa"/>
          </w:tcPr>
          <w:p w:rsidR="008A0E22" w:rsidRPr="0063158A" w:rsidRDefault="00E75ED5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18.8%</w:t>
            </w:r>
          </w:p>
        </w:tc>
        <w:tc>
          <w:tcPr>
            <w:tcW w:w="1189" w:type="dxa"/>
          </w:tcPr>
          <w:p w:rsidR="008A0E22" w:rsidRPr="0063158A" w:rsidRDefault="00E75ED5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13.6%</w:t>
            </w:r>
          </w:p>
        </w:tc>
      </w:tr>
      <w:tr w:rsidR="008A0E22" w:rsidTr="007272C2">
        <w:trPr>
          <w:gridAfter w:val="1"/>
          <w:wAfter w:w="7" w:type="dxa"/>
        </w:trPr>
        <w:tc>
          <w:tcPr>
            <w:tcW w:w="2689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16.3%</w:t>
            </w:r>
          </w:p>
        </w:tc>
        <w:tc>
          <w:tcPr>
            <w:tcW w:w="1134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85.0%</w:t>
            </w:r>
          </w:p>
        </w:tc>
        <w:tc>
          <w:tcPr>
            <w:tcW w:w="851" w:type="dxa"/>
          </w:tcPr>
          <w:p w:rsidR="008A0E22" w:rsidRPr="0063158A" w:rsidRDefault="00E75ED5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4" w:type="dxa"/>
          </w:tcPr>
          <w:p w:rsidR="008A0E22" w:rsidRPr="0063158A" w:rsidRDefault="00E75ED5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18.8%</w:t>
            </w:r>
          </w:p>
        </w:tc>
        <w:tc>
          <w:tcPr>
            <w:tcW w:w="1189" w:type="dxa"/>
          </w:tcPr>
          <w:p w:rsidR="008A0E22" w:rsidRPr="0063158A" w:rsidRDefault="00E75ED5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15.0%</w:t>
            </w:r>
          </w:p>
        </w:tc>
      </w:tr>
      <w:tr w:rsidR="008A0E22" w:rsidTr="007272C2">
        <w:trPr>
          <w:gridAfter w:val="1"/>
          <w:wAfter w:w="7" w:type="dxa"/>
        </w:trPr>
        <w:tc>
          <w:tcPr>
            <w:tcW w:w="2689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6.7%</w:t>
            </w:r>
          </w:p>
        </w:tc>
        <w:tc>
          <w:tcPr>
            <w:tcW w:w="1134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70.0%</w:t>
            </w:r>
          </w:p>
        </w:tc>
        <w:tc>
          <w:tcPr>
            <w:tcW w:w="851" w:type="dxa"/>
          </w:tcPr>
          <w:p w:rsidR="008A0E22" w:rsidRPr="0063158A" w:rsidRDefault="00E75ED5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4" w:type="dxa"/>
          </w:tcPr>
          <w:p w:rsidR="008A0E22" w:rsidRPr="0063158A" w:rsidRDefault="00E75ED5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18.8%</w:t>
            </w:r>
          </w:p>
        </w:tc>
        <w:tc>
          <w:tcPr>
            <w:tcW w:w="1189" w:type="dxa"/>
          </w:tcPr>
          <w:p w:rsidR="008A0E22" w:rsidRPr="0063158A" w:rsidRDefault="00E75ED5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30.0%</w:t>
            </w:r>
          </w:p>
        </w:tc>
      </w:tr>
      <w:tr w:rsidR="008A0E22" w:rsidTr="007272C2">
        <w:trPr>
          <w:gridAfter w:val="1"/>
          <w:wAfter w:w="7" w:type="dxa"/>
        </w:trPr>
        <w:tc>
          <w:tcPr>
            <w:tcW w:w="2689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Total Number</w:t>
            </w:r>
          </w:p>
        </w:tc>
        <w:tc>
          <w:tcPr>
            <w:tcW w:w="992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n = 104</w:t>
            </w:r>
          </w:p>
        </w:tc>
        <w:tc>
          <w:tcPr>
            <w:tcW w:w="1417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134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n </w:t>
            </w: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= 16</w:t>
            </w:r>
          </w:p>
        </w:tc>
        <w:tc>
          <w:tcPr>
            <w:tcW w:w="1484" w:type="dxa"/>
          </w:tcPr>
          <w:p w:rsidR="008A0E22" w:rsidRPr="0063158A" w:rsidRDefault="00E75ED5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8A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189" w:type="dxa"/>
          </w:tcPr>
          <w:p w:rsidR="008A0E22" w:rsidRPr="0063158A" w:rsidRDefault="008A0E22" w:rsidP="008A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E22" w:rsidTr="007272C2">
        <w:trPr>
          <w:gridAfter w:val="1"/>
          <w:wAfter w:w="7" w:type="dxa"/>
        </w:trPr>
        <w:tc>
          <w:tcPr>
            <w:tcW w:w="2689" w:type="dxa"/>
          </w:tcPr>
          <w:p w:rsidR="008A0E22" w:rsidRDefault="008A0E22" w:rsidP="008A0E22"/>
        </w:tc>
        <w:tc>
          <w:tcPr>
            <w:tcW w:w="992" w:type="dxa"/>
          </w:tcPr>
          <w:p w:rsidR="008A0E22" w:rsidRDefault="008A0E22" w:rsidP="008A0E22"/>
        </w:tc>
        <w:tc>
          <w:tcPr>
            <w:tcW w:w="1417" w:type="dxa"/>
          </w:tcPr>
          <w:p w:rsidR="008A0E22" w:rsidRDefault="008A0E22" w:rsidP="008A0E22"/>
        </w:tc>
        <w:tc>
          <w:tcPr>
            <w:tcW w:w="1134" w:type="dxa"/>
          </w:tcPr>
          <w:p w:rsidR="008A0E22" w:rsidRDefault="008A0E22" w:rsidP="008A0E22"/>
        </w:tc>
        <w:tc>
          <w:tcPr>
            <w:tcW w:w="851" w:type="dxa"/>
          </w:tcPr>
          <w:p w:rsidR="008A0E22" w:rsidRDefault="008A0E22" w:rsidP="008A0E22"/>
        </w:tc>
        <w:tc>
          <w:tcPr>
            <w:tcW w:w="1484" w:type="dxa"/>
          </w:tcPr>
          <w:p w:rsidR="008A0E22" w:rsidRDefault="008A0E22" w:rsidP="008A0E22"/>
        </w:tc>
        <w:tc>
          <w:tcPr>
            <w:tcW w:w="1189" w:type="dxa"/>
          </w:tcPr>
          <w:p w:rsidR="008A0E22" w:rsidRDefault="008A0E22" w:rsidP="008A0E22"/>
        </w:tc>
      </w:tr>
    </w:tbl>
    <w:p w:rsidR="00C9744D" w:rsidRDefault="00C9744D"/>
    <w:p w:rsidR="00CD46C1" w:rsidRPr="00B64F21" w:rsidRDefault="00CD46C1" w:rsidP="00CD46C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2A27">
        <w:rPr>
          <w:rFonts w:ascii="Times New Roman" w:hAnsi="Times New Roman" w:cs="Times New Roman"/>
          <w:b/>
          <w:sz w:val="24"/>
          <w:szCs w:val="24"/>
        </w:rPr>
        <w:t>Table 1.</w:t>
      </w:r>
      <w:r w:rsidRPr="00B64F21">
        <w:rPr>
          <w:rFonts w:ascii="Times New Roman" w:hAnsi="Times New Roman" w:cs="Times New Roman"/>
          <w:sz w:val="24"/>
          <w:szCs w:val="24"/>
        </w:rPr>
        <w:t xml:space="preserve"> Age distribution of seropositive and seronegative candidates for military service.</w:t>
      </w:r>
    </w:p>
    <w:p w:rsidR="00CD46C1" w:rsidRDefault="00CD46C1" w:rsidP="00CD46C1">
      <w:bookmarkStart w:id="0" w:name="_GoBack"/>
      <w:bookmarkEnd w:id="0"/>
    </w:p>
    <w:sectPr w:rsidR="00CD46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E22"/>
    <w:rsid w:val="00097423"/>
    <w:rsid w:val="00240054"/>
    <w:rsid w:val="00366768"/>
    <w:rsid w:val="003E7899"/>
    <w:rsid w:val="0042317A"/>
    <w:rsid w:val="00424D88"/>
    <w:rsid w:val="004E378D"/>
    <w:rsid w:val="004E46BE"/>
    <w:rsid w:val="0063158A"/>
    <w:rsid w:val="007272C2"/>
    <w:rsid w:val="008200F5"/>
    <w:rsid w:val="0084479C"/>
    <w:rsid w:val="0087422A"/>
    <w:rsid w:val="008840AB"/>
    <w:rsid w:val="008A043F"/>
    <w:rsid w:val="008A0E22"/>
    <w:rsid w:val="008E0F15"/>
    <w:rsid w:val="00960769"/>
    <w:rsid w:val="00A0141B"/>
    <w:rsid w:val="00A87D94"/>
    <w:rsid w:val="00B13DF1"/>
    <w:rsid w:val="00B83894"/>
    <w:rsid w:val="00BA4ACA"/>
    <w:rsid w:val="00BD47D1"/>
    <w:rsid w:val="00BD4B1C"/>
    <w:rsid w:val="00C01A98"/>
    <w:rsid w:val="00C11AF1"/>
    <w:rsid w:val="00C9744D"/>
    <w:rsid w:val="00CD46C1"/>
    <w:rsid w:val="00E75ED5"/>
    <w:rsid w:val="00E9511E"/>
    <w:rsid w:val="00F4763E"/>
    <w:rsid w:val="00FC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14CE6"/>
  <w15:chartTrackingRefBased/>
  <w15:docId w15:val="{2A8A7BCF-2639-4F8B-85FE-4359E45B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0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Йорданка Йорданова Петева</dc:creator>
  <cp:keywords/>
  <dc:description/>
  <cp:lastModifiedBy>Йорданка Йорданова Петева</cp:lastModifiedBy>
  <cp:revision>6</cp:revision>
  <dcterms:created xsi:type="dcterms:W3CDTF">2024-11-25T15:19:00Z</dcterms:created>
  <dcterms:modified xsi:type="dcterms:W3CDTF">2024-11-25T15:27:00Z</dcterms:modified>
</cp:coreProperties>
</file>